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1C6" w:rsidRDefault="001741C6" w:rsidP="001741C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312A2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D0CC0D7" wp14:editId="5D4ED2C4">
            <wp:extent cx="3263900" cy="1778000"/>
            <wp:effectExtent l="0" t="0" r="12700" b="0"/>
            <wp:docPr id="1" name="Picture 1" descr="Macintosh HD:Users:apple:Grants:2010:VpK:Realizace:cedulka_na_futra_na_w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pple:Grants:2010:VpK:Realizace:cedulka_na_futra_na_web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3900" cy="177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1C6" w:rsidRDefault="001741C6" w:rsidP="005A49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12A2A"/>
        </w:rPr>
      </w:pPr>
    </w:p>
    <w:p w:rsidR="001741C6" w:rsidRDefault="001741C6" w:rsidP="005A49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12A2A"/>
        </w:rPr>
      </w:pPr>
    </w:p>
    <w:p w:rsidR="001741C6" w:rsidRDefault="001741C6" w:rsidP="005A49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12A2A"/>
        </w:rPr>
      </w:pPr>
    </w:p>
    <w:p w:rsidR="005A4993" w:rsidRPr="005A4993" w:rsidRDefault="001741C6" w:rsidP="005A4993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312A2A"/>
        </w:rPr>
      </w:pPr>
      <w:r>
        <w:rPr>
          <w:rFonts w:ascii="Arial" w:hAnsi="Arial" w:cs="Arial"/>
          <w:b/>
          <w:bCs/>
          <w:color w:val="312A2A"/>
        </w:rPr>
        <w:t>S</w:t>
      </w:r>
      <w:r w:rsidR="005A4993">
        <w:rPr>
          <w:rFonts w:ascii="Arial" w:hAnsi="Arial" w:cs="Arial"/>
          <w:b/>
          <w:bCs/>
          <w:color w:val="312A2A"/>
        </w:rPr>
        <w:t>EPARATING GEL:</w:t>
      </w:r>
    </w:p>
    <w:p w:rsidR="005A4993" w:rsidRDefault="005A4993" w:rsidP="005A4993">
      <w:pPr>
        <w:widowControl w:val="0"/>
        <w:autoSpaceDE w:val="0"/>
        <w:autoSpaceDN w:val="0"/>
        <w:adjustRightInd w:val="0"/>
        <w:rPr>
          <w:rFonts w:ascii="Helvetica" w:hAnsi="Helvetica" w:cs="Helvetica"/>
          <w:b/>
          <w:bCs/>
          <w:color w:val="312A2A"/>
          <w:sz w:val="46"/>
          <w:szCs w:val="46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880"/>
        <w:gridCol w:w="640"/>
        <w:gridCol w:w="640"/>
        <w:gridCol w:w="640"/>
        <w:gridCol w:w="640"/>
        <w:gridCol w:w="640"/>
        <w:gridCol w:w="640"/>
        <w:gridCol w:w="640"/>
        <w:gridCol w:w="660"/>
      </w:tblGrid>
      <w:tr w:rsidR="005A4993" w:rsidRPr="005A4993" w:rsidTr="005A4993"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</w:p>
        </w:tc>
        <w:tc>
          <w:tcPr>
            <w:tcW w:w="5140" w:type="dxa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Volume (ml) of Components Required to Cast Gels of Indicated Volumes and Concentrations</w:t>
            </w:r>
          </w:p>
        </w:tc>
      </w:tr>
      <w:tr w:rsidR="005A4993" w:rsidRPr="005A4993" w:rsidTr="005A4993"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Components</w:t>
            </w:r>
          </w:p>
        </w:tc>
        <w:tc>
          <w:tcPr>
            <w:tcW w:w="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Gel Volume =&gt;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5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10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15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20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25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30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40 ml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50 ml</w:t>
            </w:r>
          </w:p>
        </w:tc>
      </w:tr>
      <w:tr w:rsidR="005A4993" w:rsidRPr="005A4993" w:rsidTr="005A4993">
        <w:tc>
          <w:tcPr>
            <w:tcW w:w="7460" w:type="dxa"/>
            <w:gridSpan w:val="10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6% gel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H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  <w:vertAlign w:val="subscript"/>
              </w:rPr>
              <w:t>2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O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13.2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15.9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21.2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26.5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30% acrylamide mix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8.0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Tris-Cl</w:t>
            </w:r>
            <w:proofErr w:type="spell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(1.5 M, pH 8.8)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12.5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SDS (10%)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10% ammonium </w:t>
            </w: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persulfate</w:t>
            </w:r>
            <w:proofErr w:type="spellEnd"/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TEMED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0.032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0.04</w:t>
            </w:r>
          </w:p>
        </w:tc>
      </w:tr>
      <w:tr w:rsidR="005A4993" w:rsidRPr="005A4993" w:rsidTr="005A4993">
        <w:tc>
          <w:tcPr>
            <w:tcW w:w="7460" w:type="dxa"/>
            <w:gridSpan w:val="10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b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color w:val="312A2A"/>
                <w:sz w:val="16"/>
                <w:szCs w:val="16"/>
              </w:rPr>
              <w:t>8% gel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H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  <w:vertAlign w:val="subscript"/>
              </w:rPr>
              <w:t>2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O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9.3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11.5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13.9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18.5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23.2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30% acrylamide mix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8.0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10.7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13.3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Tris-Cl</w:t>
            </w:r>
            <w:proofErr w:type="spell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(1.5 M, pH 8.8)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12.5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SDS (10%)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10% ammonium </w:t>
            </w: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persulfate</w:t>
            </w:r>
            <w:proofErr w:type="spellEnd"/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TEMED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0.03</w:t>
            </w:r>
          </w:p>
        </w:tc>
      </w:tr>
      <w:tr w:rsidR="005A4993" w:rsidRPr="005A4993" w:rsidTr="005A4993">
        <w:tc>
          <w:tcPr>
            <w:tcW w:w="7460" w:type="dxa"/>
            <w:gridSpan w:val="10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10% gel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H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  <w:vertAlign w:val="subscript"/>
              </w:rPr>
              <w:t>2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O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9.9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11.9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15.9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19.8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30% acrylamide mix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8.3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13.3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16.7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Tris-Cl</w:t>
            </w:r>
            <w:proofErr w:type="spell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(1.5 M, pH 8.8)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12.5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SDS (10%)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10% ammonium </w:t>
            </w: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persulfate</w:t>
            </w:r>
            <w:proofErr w:type="spellEnd"/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TEMED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0.016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</w:t>
            </w:r>
          </w:p>
        </w:tc>
      </w:tr>
      <w:tr w:rsidR="005A4993" w:rsidRPr="005A4993" w:rsidTr="005A4993">
        <w:tc>
          <w:tcPr>
            <w:tcW w:w="7460" w:type="dxa"/>
            <w:gridSpan w:val="10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12% gel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H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  <w:vertAlign w:val="subscript"/>
              </w:rPr>
              <w:t>2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O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8.2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9.9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13.2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16.5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30% acrylamide mix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8.0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12.0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16.0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20.0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Tris-Cl</w:t>
            </w:r>
            <w:proofErr w:type="spell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(1.5 M, pH 8.8)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12.5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SDS (10%)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10% ammonium </w:t>
            </w: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persulfate</w:t>
            </w:r>
            <w:proofErr w:type="spellEnd"/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TEMED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0.016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</w:t>
            </w:r>
          </w:p>
        </w:tc>
      </w:tr>
      <w:tr w:rsidR="005A4993" w:rsidRPr="005A4993" w:rsidTr="005A4993">
        <w:tc>
          <w:tcPr>
            <w:tcW w:w="7460" w:type="dxa"/>
            <w:gridSpan w:val="10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15% gel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H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  <w:vertAlign w:val="subscript"/>
              </w:rPr>
              <w:t>2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O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6.9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9.2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11.5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30% acrylamide mix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12.5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20.0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25.0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Tris-Cl</w:t>
            </w:r>
            <w:proofErr w:type="spell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(1.5 M, pH 8.8)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7.5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10.0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12.5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SDS (10%)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10% ammonium </w:t>
            </w: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persulfate</w:t>
            </w:r>
            <w:proofErr w:type="spellEnd"/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0.4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</w:tr>
      <w:tr w:rsidR="005A4993" w:rsidRPr="005A4993" w:rsidTr="005A4993">
        <w:tblPrEx>
          <w:tblBorders>
            <w:top w:val="nil"/>
          </w:tblBorders>
        </w:tblPrEx>
        <w:tc>
          <w:tcPr>
            <w:tcW w:w="232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TEMED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0.016</w:t>
            </w:r>
          </w:p>
        </w:tc>
        <w:tc>
          <w:tcPr>
            <w:tcW w:w="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 w:rsidP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</w:t>
            </w:r>
          </w:p>
        </w:tc>
      </w:tr>
    </w:tbl>
    <w:p w:rsidR="005A4993" w:rsidRPr="005A4993" w:rsidRDefault="005A4993" w:rsidP="005A4993">
      <w:pPr>
        <w:rPr>
          <w:rFonts w:ascii="Lucida Grande" w:hAnsi="Lucida Grande" w:cs="Lucida Grande"/>
          <w:sz w:val="22"/>
          <w:szCs w:val="22"/>
        </w:rPr>
      </w:pPr>
    </w:p>
    <w:p w:rsidR="005A4993" w:rsidRPr="005A4993" w:rsidRDefault="005A4993" w:rsidP="005A4993">
      <w:pPr>
        <w:rPr>
          <w:rFonts w:ascii="Lucida Grande" w:hAnsi="Lucida Grande" w:cs="Lucida Grande"/>
          <w:sz w:val="22"/>
          <w:szCs w:val="22"/>
        </w:rPr>
      </w:pPr>
    </w:p>
    <w:p w:rsidR="005A4993" w:rsidRPr="005A4993" w:rsidRDefault="005A4993" w:rsidP="005A4993">
      <w:pPr>
        <w:rPr>
          <w:rFonts w:ascii="Lucida Grande" w:hAnsi="Lucida Grande" w:cs="Lucida Grande"/>
          <w:sz w:val="22"/>
          <w:szCs w:val="22"/>
        </w:rPr>
      </w:pPr>
    </w:p>
    <w:p w:rsidR="005A4993" w:rsidRPr="005A4993" w:rsidRDefault="005A4993" w:rsidP="005A4993">
      <w:pPr>
        <w:rPr>
          <w:rFonts w:ascii="Lucida Grande" w:hAnsi="Lucida Grande" w:cs="Lucida Grande"/>
          <w:sz w:val="22"/>
          <w:szCs w:val="22"/>
        </w:rPr>
      </w:pPr>
    </w:p>
    <w:p w:rsidR="005A4993" w:rsidRDefault="005A4993" w:rsidP="005A4993">
      <w:pPr>
        <w:widowControl w:val="0"/>
        <w:tabs>
          <w:tab w:val="left" w:pos="1300"/>
        </w:tabs>
        <w:autoSpaceDE w:val="0"/>
        <w:autoSpaceDN w:val="0"/>
        <w:adjustRightInd w:val="0"/>
        <w:rPr>
          <w:rFonts w:ascii="Lucida Grande" w:hAnsi="Lucida Grande" w:cs="Lucida Grande"/>
          <w:color w:val="312A2A"/>
          <w:sz w:val="22"/>
          <w:szCs w:val="22"/>
        </w:rPr>
      </w:pPr>
      <w:r>
        <w:rPr>
          <w:rFonts w:ascii="Lucida Grande" w:hAnsi="Lucida Grande" w:cs="Lucida Grande"/>
          <w:color w:val="312A2A"/>
          <w:sz w:val="22"/>
          <w:szCs w:val="22"/>
        </w:rPr>
        <w:br w:type="textWrapping" w:clear="all"/>
      </w:r>
    </w:p>
    <w:p w:rsidR="005A4993" w:rsidRPr="005A4993" w:rsidRDefault="005A4993" w:rsidP="005A4993">
      <w:pPr>
        <w:widowControl w:val="0"/>
        <w:tabs>
          <w:tab w:val="left" w:pos="1300"/>
        </w:tabs>
        <w:autoSpaceDE w:val="0"/>
        <w:autoSpaceDN w:val="0"/>
        <w:adjustRightInd w:val="0"/>
        <w:rPr>
          <w:rFonts w:ascii="Arial" w:hAnsi="Arial" w:cs="Arial"/>
          <w:b/>
          <w:color w:val="312A2A"/>
        </w:rPr>
      </w:pPr>
      <w:r>
        <w:rPr>
          <w:rFonts w:ascii="Arial" w:hAnsi="Arial" w:cs="Arial"/>
          <w:b/>
          <w:color w:val="312A2A"/>
        </w:rPr>
        <w:lastRenderedPageBreak/>
        <w:t>STACKING GEL:</w:t>
      </w:r>
    </w:p>
    <w:p w:rsidR="005A4993" w:rsidRDefault="005A4993" w:rsidP="005A4993">
      <w:pPr>
        <w:widowControl w:val="0"/>
        <w:tabs>
          <w:tab w:val="left" w:pos="1300"/>
        </w:tabs>
        <w:autoSpaceDE w:val="0"/>
        <w:autoSpaceDN w:val="0"/>
        <w:adjustRightInd w:val="0"/>
        <w:rPr>
          <w:rFonts w:ascii="Lucida Grande" w:hAnsi="Lucida Grande" w:cs="Lucida Grande"/>
          <w:color w:val="312A2A"/>
          <w:sz w:val="22"/>
          <w:szCs w:val="22"/>
        </w:rPr>
      </w:pPr>
    </w:p>
    <w:p w:rsidR="005A4993" w:rsidRPr="005A4993" w:rsidRDefault="005A4993" w:rsidP="005A4993">
      <w:pPr>
        <w:widowControl w:val="0"/>
        <w:tabs>
          <w:tab w:val="left" w:pos="1300"/>
        </w:tabs>
        <w:autoSpaceDE w:val="0"/>
        <w:autoSpaceDN w:val="0"/>
        <w:adjustRightInd w:val="0"/>
        <w:rPr>
          <w:rFonts w:ascii="Lucida Grande" w:hAnsi="Lucida Grande" w:cs="Lucida Grande"/>
          <w:color w:val="312A2A"/>
          <w:sz w:val="16"/>
          <w:szCs w:val="16"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440"/>
        <w:gridCol w:w="1100"/>
        <w:gridCol w:w="640"/>
        <w:gridCol w:w="640"/>
        <w:gridCol w:w="640"/>
        <w:gridCol w:w="640"/>
        <w:gridCol w:w="640"/>
        <w:gridCol w:w="640"/>
        <w:gridCol w:w="640"/>
        <w:gridCol w:w="640"/>
      </w:tblGrid>
      <w:tr w:rsidR="005A4993" w:rsidRPr="005A4993" w:rsidTr="005A4993"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</w:p>
        </w:tc>
        <w:tc>
          <w:tcPr>
            <w:tcW w:w="5120" w:type="dxa"/>
            <w:gridSpan w:val="8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Volume (ml) of Components Required to Cast Gels of Indicated Volumes</w:t>
            </w:r>
          </w:p>
        </w:tc>
      </w:tr>
      <w:tr w:rsidR="005A4993" w:rsidRPr="005A4993">
        <w:tblPrEx>
          <w:tblBorders>
            <w:top w:val="none" w:sz="0" w:space="0" w:color="auto"/>
          </w:tblBorders>
        </w:tblPrEx>
        <w:tc>
          <w:tcPr>
            <w:tcW w:w="14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Components</w:t>
            </w:r>
          </w:p>
        </w:tc>
        <w:tc>
          <w:tcPr>
            <w:tcW w:w="10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Gel Volume</w:t>
            </w:r>
            <w:r w:rsidRPr="005A4993">
              <w:rPr>
                <w:rFonts w:ascii="Menlo Regular" w:hAnsi="Menlo Regular" w:cs="Menlo Regular"/>
                <w:b/>
                <w:bCs/>
                <w:color w:val="312A2A"/>
                <w:sz w:val="16"/>
                <w:szCs w:val="16"/>
              </w:rPr>
              <w:t>⇒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1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2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3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4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5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6 ml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8 ml</w:t>
            </w:r>
          </w:p>
        </w:tc>
        <w:tc>
          <w:tcPr>
            <w:tcW w:w="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b/>
                <w:bCs/>
                <w:color w:val="312A2A"/>
                <w:sz w:val="16"/>
                <w:szCs w:val="16"/>
              </w:rPr>
              <w:t>10 ml</w:t>
            </w:r>
          </w:p>
        </w:tc>
      </w:tr>
      <w:tr w:rsidR="005A4993" w:rsidRPr="005A4993" w:rsidTr="005A4993">
        <w:tblPrEx>
          <w:tblBorders>
            <w:top w:val="none" w:sz="0" w:space="0" w:color="auto"/>
          </w:tblBorders>
        </w:tblPrEx>
        <w:tc>
          <w:tcPr>
            <w:tcW w:w="25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H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  <w:vertAlign w:val="subscript"/>
              </w:rPr>
              <w:t>2</w:t>
            </w: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O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0.68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2.7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3.4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4.1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5.5</w:t>
            </w:r>
          </w:p>
        </w:tc>
        <w:tc>
          <w:tcPr>
            <w:tcW w:w="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6.8</w:t>
            </w:r>
          </w:p>
        </w:tc>
      </w:tr>
      <w:tr w:rsidR="005A4993" w:rsidRPr="005A4993" w:rsidTr="005A4993">
        <w:tblPrEx>
          <w:tblBorders>
            <w:top w:val="none" w:sz="0" w:space="0" w:color="auto"/>
          </w:tblBorders>
        </w:tblPrEx>
        <w:tc>
          <w:tcPr>
            <w:tcW w:w="25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30% acrylamide mix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0.67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0.83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1.0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1.3</w:t>
            </w:r>
          </w:p>
        </w:tc>
        <w:tc>
          <w:tcPr>
            <w:tcW w:w="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1.7</w:t>
            </w:r>
          </w:p>
        </w:tc>
      </w:tr>
      <w:tr w:rsidR="005A4993" w:rsidRPr="005A4993" w:rsidTr="005A4993">
        <w:tblPrEx>
          <w:tblBorders>
            <w:top w:val="none" w:sz="0" w:space="0" w:color="auto"/>
          </w:tblBorders>
        </w:tblPrEx>
        <w:tc>
          <w:tcPr>
            <w:tcW w:w="25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Tris-Cl</w:t>
            </w:r>
            <w:proofErr w:type="spell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(1.0 M, pH 6.8)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0.25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0.38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0.63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0.75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1.0</w:t>
            </w:r>
          </w:p>
        </w:tc>
        <w:tc>
          <w:tcPr>
            <w:tcW w:w="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1.25</w:t>
            </w:r>
          </w:p>
        </w:tc>
      </w:tr>
      <w:tr w:rsidR="005A4993" w:rsidRPr="005A4993" w:rsidTr="005A4993">
        <w:tblPrEx>
          <w:tblBorders>
            <w:top w:val="none" w:sz="0" w:space="0" w:color="auto"/>
          </w:tblBorders>
        </w:tblPrEx>
        <w:tc>
          <w:tcPr>
            <w:tcW w:w="25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SDS (10%)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0.08</w:t>
            </w:r>
          </w:p>
        </w:tc>
        <w:tc>
          <w:tcPr>
            <w:tcW w:w="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</w:tr>
      <w:tr w:rsidR="005A4993" w:rsidRPr="005A4993" w:rsidTr="005A4993">
        <w:tblPrEx>
          <w:tblBorders>
            <w:top w:val="none" w:sz="0" w:space="0" w:color="auto"/>
          </w:tblBorders>
        </w:tblPrEx>
        <w:tc>
          <w:tcPr>
            <w:tcW w:w="25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proofErr w:type="gram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ammonium</w:t>
            </w:r>
            <w:proofErr w:type="gram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</w:t>
            </w:r>
            <w:proofErr w:type="spellStart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persulfate</w:t>
            </w:r>
            <w:proofErr w:type="spellEnd"/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 xml:space="preserve"> (10%)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0.08</w:t>
            </w:r>
          </w:p>
        </w:tc>
        <w:tc>
          <w:tcPr>
            <w:tcW w:w="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0.1</w:t>
            </w:r>
          </w:p>
        </w:tc>
      </w:tr>
      <w:tr w:rsidR="005A4993" w:rsidRPr="005A4993" w:rsidTr="005A4993">
        <w:tc>
          <w:tcPr>
            <w:tcW w:w="2540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TEMED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0.001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0.002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0.003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0.004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0.005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0.006</w:t>
            </w:r>
          </w:p>
        </w:tc>
        <w:tc>
          <w:tcPr>
            <w:tcW w:w="6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0.008</w:t>
            </w:r>
          </w:p>
        </w:tc>
        <w:tc>
          <w:tcPr>
            <w:tcW w:w="5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</w:tcPr>
          <w:p w:rsidR="005A4993" w:rsidRPr="005A4993" w:rsidRDefault="005A4993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color w:val="312A2A"/>
                <w:sz w:val="16"/>
                <w:szCs w:val="16"/>
              </w:rPr>
            </w:pPr>
            <w:r w:rsidRPr="005A4993">
              <w:rPr>
                <w:rFonts w:ascii="Lucida Grande" w:hAnsi="Lucida Grande" w:cs="Lucida Grande"/>
                <w:color w:val="312A2A"/>
                <w:sz w:val="16"/>
                <w:szCs w:val="16"/>
              </w:rPr>
              <w:t>0.01</w:t>
            </w:r>
          </w:p>
        </w:tc>
      </w:tr>
    </w:tbl>
    <w:p w:rsidR="00FF15E1" w:rsidRPr="005A4993" w:rsidRDefault="00FF15E1"/>
    <w:sectPr w:rsidR="00FF15E1" w:rsidRPr="005A4993" w:rsidSect="005A4993">
      <w:pgSz w:w="11900" w:h="16840"/>
      <w:pgMar w:top="1440" w:right="1134" w:bottom="1440" w:left="179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enlo Regular">
    <w:panose1 w:val="020B0609030804020204"/>
    <w:charset w:val="00"/>
    <w:family w:val="auto"/>
    <w:pitch w:val="variable"/>
    <w:sig w:usb0="E60022FF" w:usb1="D200F9FB" w:usb2="02000028" w:usb3="00000000" w:csb0="000001D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993"/>
    <w:rsid w:val="001741C6"/>
    <w:rsid w:val="005A4993"/>
    <w:rsid w:val="00FF1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1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1C6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41C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41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1942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Karel Kubicek</cp:lastModifiedBy>
  <cp:revision>2</cp:revision>
  <cp:lastPrinted>2013-05-02T17:18:00Z</cp:lastPrinted>
  <dcterms:created xsi:type="dcterms:W3CDTF">2014-02-26T21:40:00Z</dcterms:created>
  <dcterms:modified xsi:type="dcterms:W3CDTF">2014-02-26T21:40:00Z</dcterms:modified>
</cp:coreProperties>
</file>